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3224" w14:textId="77777777" w:rsidR="009A07C8" w:rsidRDefault="009A07C8" w:rsidP="009A07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14B95AC2" w14:textId="77777777" w:rsidR="009A07C8" w:rsidRDefault="009A07C8" w:rsidP="009A07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АРЕСТОВАННОГО ИМУЩЕСТВА </w:t>
      </w:r>
    </w:p>
    <w:p w14:paraId="25DB897D" w14:textId="77777777" w:rsidR="009A07C8" w:rsidRDefault="009A07C8" w:rsidP="009A07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3D5F6C1D" w14:textId="3C1634A4" w:rsidR="009A07C8" w:rsidRPr="009A07C8" w:rsidRDefault="009A07C8" w:rsidP="009A07C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</w:t>
      </w:r>
      <w:r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движимое заложенное/незаложенное имущество,</w:t>
      </w:r>
      <w:bookmarkStart w:id="0" w:name="_GoBack1"/>
      <w:bookmarkEnd w:id="0"/>
      <w:r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color w:val="020000"/>
        </w:rPr>
        <w:t>Прием заявок по данным лотам осуществляется с момента публикации по</w:t>
      </w:r>
      <w:r>
        <w:rPr>
          <w:rFonts w:ascii="Times New Roman" w:hAnsi="Times New Roman" w:cs="Times New Roman"/>
          <w:b/>
          <w:bCs/>
          <w:color w:val="020000"/>
        </w:rPr>
        <w:t xml:space="preserve"> </w:t>
      </w:r>
      <w:r>
        <w:rPr>
          <w:rFonts w:ascii="Times New Roman" w:hAnsi="Times New Roman" w:cs="Times New Roman"/>
          <w:b/>
          <w:bCs/>
          <w:color w:val="020000"/>
        </w:rPr>
        <w:t>06.06</w:t>
      </w:r>
      <w:r>
        <w:rPr>
          <w:rFonts w:ascii="Times New Roman" w:hAnsi="Times New Roman" w:cs="Times New Roman"/>
          <w:b/>
          <w:bCs/>
          <w:color w:val="020000"/>
        </w:rPr>
        <w:t xml:space="preserve">.2024г. 12:00 </w:t>
      </w:r>
      <w:proofErr w:type="spellStart"/>
      <w:r>
        <w:rPr>
          <w:rFonts w:ascii="Times New Roman" w:hAnsi="Times New Roman" w:cs="Times New Roman"/>
          <w:b/>
          <w:bCs/>
          <w:color w:val="020000"/>
        </w:rPr>
        <w:t>мск</w:t>
      </w:r>
      <w:proofErr w:type="spellEnd"/>
      <w:r>
        <w:rPr>
          <w:rFonts w:ascii="Times New Roman" w:hAnsi="Times New Roman" w:cs="Times New Roman"/>
          <w:b/>
          <w:bCs/>
          <w:color w:val="020000"/>
        </w:rPr>
        <w:t xml:space="preserve">. </w:t>
      </w:r>
      <w:r>
        <w:rPr>
          <w:rFonts w:ascii="Times New Roman" w:hAnsi="Times New Roman" w:cs="Times New Roman"/>
          <w:color w:val="02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20000"/>
        </w:rPr>
        <w:t>07.06</w:t>
      </w:r>
      <w:r>
        <w:rPr>
          <w:rFonts w:ascii="Times New Roman" w:hAnsi="Times New Roman" w:cs="Times New Roman"/>
          <w:b/>
          <w:bCs/>
          <w:color w:val="020000"/>
        </w:rPr>
        <w:t xml:space="preserve">.2024г. </w:t>
      </w:r>
      <w:r>
        <w:rPr>
          <w:rFonts w:ascii="Times New Roman" w:hAnsi="Times New Roman" w:cs="Times New Roman"/>
        </w:rPr>
        <w:t xml:space="preserve">Торги состоятся </w:t>
      </w:r>
      <w:r>
        <w:rPr>
          <w:rFonts w:ascii="Times New Roman" w:hAnsi="Times New Roman" w:cs="Times New Roman"/>
          <w:b/>
          <w:bCs/>
        </w:rPr>
        <w:t>10.06</w:t>
      </w:r>
      <w:r>
        <w:rPr>
          <w:rFonts w:ascii="Times New Roman" w:hAnsi="Times New Roman" w:cs="Times New Roman"/>
          <w:b/>
          <w:bCs/>
        </w:rPr>
        <w:t>.2024. в 10:00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мск</w:t>
      </w:r>
      <w:proofErr w:type="spellEnd"/>
      <w:r>
        <w:rPr>
          <w:rFonts w:ascii="Times New Roman" w:hAnsi="Times New Roman" w:cs="Times New Roman"/>
        </w:rPr>
        <w:t>. по следующим лотам</w:t>
      </w:r>
      <w:r>
        <w:rPr>
          <w:rFonts w:ascii="Times New Roman" w:hAnsi="Times New Roman" w:cs="Times New Roman"/>
        </w:rPr>
        <w:t>: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3860"/>
        <w:gridCol w:w="1520"/>
        <w:gridCol w:w="1320"/>
        <w:gridCol w:w="1940"/>
      </w:tblGrid>
      <w:tr w:rsidR="009A07C8" w:rsidRPr="009A07C8" w14:paraId="7D30E0F1" w14:textId="77777777" w:rsidTr="009A07C8">
        <w:trPr>
          <w:trHeight w:val="564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8DA079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имущества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520DDB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имущества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2EA8AD5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поручения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0C62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Должник</w:t>
            </w:r>
          </w:p>
        </w:tc>
      </w:tr>
      <w:tr w:rsidR="009A07C8" w:rsidRPr="009A07C8" w14:paraId="5E8E4CA3" w14:textId="77777777" w:rsidTr="009A07C8">
        <w:trPr>
          <w:trHeight w:val="1116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Полуприцеп-тяжеловоз 2011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марка, модель 9433D3-0000010, цвет-голубой, VIN X89943303B0AD7041, шасси (рама) X89943303B0AD7041.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6B4E4E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1216900.00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DA7F263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866-ко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7098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«Бахам»</w:t>
            </w:r>
          </w:p>
        </w:tc>
      </w:tr>
      <w:tr w:rsidR="009A07C8" w:rsidRPr="009A07C8" w14:paraId="2244A6CD" w14:textId="77777777" w:rsidTr="009A07C8">
        <w:trPr>
          <w:trHeight w:val="1944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1EE5C1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AUDI Q7, 2013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У555НО43, цвет черный, идентификационный номер VIN XW8ZZZ4L2EG000171, номер кузова (прицепа) XW8ZZZ4L2EG000171, номер двигателя 141017, объем двигателя — 2967 см. куб., мощность двигателя — 180/245 кВт/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ПТС 40НТ231541.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60DD1B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F0F0CEF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879-ко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E22D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Мокрушин Р.А.</w:t>
            </w:r>
          </w:p>
        </w:tc>
      </w:tr>
      <w:tr w:rsidR="009A07C8" w:rsidRPr="009A07C8" w14:paraId="59B871A9" w14:textId="77777777" w:rsidTr="009A07C8">
        <w:trPr>
          <w:trHeight w:val="1944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BFC0C4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Транспортное средство 1992Р1, 2019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Р134НН11, цвет — белый, VIN XE81992P1K0000124, номер шасси (рамы) LJ11KFBD4K1112468, номер двигателя 76503190, объем двигателя — 3760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см.куб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мощность двигателя — 111.8/152 кВт/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ПТС 52РВ773545.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53052E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1824200.00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4FA97B7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881-ко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37CD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СПОК Ягодка</w:t>
            </w:r>
          </w:p>
        </w:tc>
      </w:tr>
      <w:tr w:rsidR="009A07C8" w:rsidRPr="009A07C8" w14:paraId="75F71796" w14:textId="77777777" w:rsidTr="009A07C8">
        <w:trPr>
          <w:trHeight w:val="2220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ED5775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КАМАЗ 65115-N3, 2012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Х200ОЕ43, цвет оранжевый, VIN XTC651153C1258653, номер шасси (рамы) XTC651153C1258653, номер кузова (прицепа) КАБ2286857, номер двигателя 86014853, объем двигателя — 6700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см.куб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мощность двигателя -207/281,5 кВт/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ПТС 16НМ206489.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40EF09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994100.00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D1EE358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ГМУ-ко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6DD9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ПКФ «Омега Трейдинг»</w:t>
            </w:r>
          </w:p>
        </w:tc>
      </w:tr>
      <w:tr w:rsidR="009A07C8" w:rsidRPr="009A07C8" w14:paraId="6DFAA51F" w14:textId="77777777" w:rsidTr="009A07C8">
        <w:trPr>
          <w:trHeight w:val="1944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50DC11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 размере 100% в уставном капитале ООО «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Технофор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-Плюс», ИНН 4345469400, уставный капитал 10000 руб., вид деятельности — торговля оптовая одеждой и обувью. Юридический адрес: г. Киров, ул. Блюхера, д. 39, пом. 13,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304.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173457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53FE857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834-ко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1976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 Ю.Н.</w:t>
            </w:r>
          </w:p>
        </w:tc>
      </w:tr>
      <w:tr w:rsidR="009A07C8" w:rsidRPr="009A07C8" w14:paraId="630F1182" w14:textId="77777777" w:rsidTr="009A07C8">
        <w:trPr>
          <w:trHeight w:val="3600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9D8D9F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Toyota Corolla 2007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А843РР43, VIN JTNBV58E002022829, номер кузова (прицепа) JTNBV58E002022829, номер двигателя 0073728, показания спидометра 180017 км. Состояние т/с: передний бампер справа поврежден, задний бампер слева поврежден, фара задняя левая повреждена - скол, следы коррозии по кузову, нет колпака правого заднего колеса, остальные колпаки в наличии, имеется аккумулятор, имеется 4 колеса плюс запасное, шины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Bridgestone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- 4 215/60/R16.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4EF43E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573600.00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5FC9C15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ГМУ-ко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95E3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Нижегородов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Н.Е.</w:t>
            </w:r>
          </w:p>
        </w:tc>
      </w:tr>
      <w:tr w:rsidR="009A07C8" w:rsidRPr="009A07C8" w14:paraId="23D11A7C" w14:textId="77777777" w:rsidTr="009A07C8">
        <w:trPr>
          <w:trHeight w:val="2496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1FA595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Lada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Granta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219010, 2019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К064РМ43, VIN XTA219010L0638912, номер кузова (прицепа) XTA219010L0638912, номер двигателя 6837229, рабочий объем — 1596 см. куб, мощность двигателя — 64/87 кВт/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ПТС 63РЕ349168. Состояние т/с: на переднем бампере трещина, шины марки Nordman7 175/65R14, пробег 60843 км.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201A8C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637500.00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3A74966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833-ко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8E0B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 А.Б.</w:t>
            </w:r>
          </w:p>
        </w:tc>
      </w:tr>
      <w:tr w:rsidR="009A07C8" w:rsidRPr="009A07C8" w14:paraId="48344810" w14:textId="77777777" w:rsidTr="009A07C8">
        <w:trPr>
          <w:trHeight w:val="1944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F1BC66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Lada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Granta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219010, 2020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С338РО43 VIN XTA219010L0688552, номер кузова (прицепа) XTA219010L0688552, номер двигателя 111866908349, рабочий объем — 1596 см. куб, мощность двигателя — 64/87 кВт/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ПТС 164301006050995.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D5551D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718100.00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62F455A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832-ко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6570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 Д.В.</w:t>
            </w:r>
          </w:p>
        </w:tc>
      </w:tr>
      <w:tr w:rsidR="009A07C8" w:rsidRPr="009A07C8" w14:paraId="6AC8704C" w14:textId="77777777" w:rsidTr="009A07C8">
        <w:trPr>
          <w:trHeight w:val="840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BD6781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Часы наручные кварцевые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Ulysse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Nardin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кожаном ремешке коричневого цвета в деревянной коробке красного цвета.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388399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791000.00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41D6636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ГМУ/3-ко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1976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 В.В.</w:t>
            </w:r>
          </w:p>
        </w:tc>
      </w:tr>
      <w:tr w:rsidR="009A07C8" w:rsidRPr="009A07C8" w14:paraId="50E04002" w14:textId="77777777" w:rsidTr="009A07C8">
        <w:trPr>
          <w:trHeight w:val="564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8908CD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кварцевые Rolex MILGAUSS на металлическом ремешке в коробке.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23573E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701400.00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0D6DD42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ГМУ/2-ко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1101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 В.В.</w:t>
            </w:r>
          </w:p>
        </w:tc>
      </w:tr>
      <w:tr w:rsidR="009A07C8" w:rsidRPr="009A07C8" w14:paraId="47B397D0" w14:textId="77777777" w:rsidTr="009A07C8">
        <w:trPr>
          <w:trHeight w:val="564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04751A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кварцевые IWC в кожаном ремешке коричневого цвета.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0D4142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502500.00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B8D6082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ГМУ/1-ко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4BC4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 В.В.</w:t>
            </w:r>
          </w:p>
        </w:tc>
      </w:tr>
      <w:tr w:rsidR="009A07C8" w:rsidRPr="009A07C8" w14:paraId="5D23D2E3" w14:textId="77777777" w:rsidTr="009A07C8">
        <w:trPr>
          <w:trHeight w:val="2220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D3D8E8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KIA BD (CERATO,FORTE), 2018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В524НС18, VIN XWEFC41CBK0001862, номер двигателя JH416011, рабочий объем двигателя - 1999 куб. см, мощность двигателя 149,6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110 кВт, ПТС 39OX453240 адрес Удмуртская Республика, г. Ижевск, ул. Карла Либкнехта, 66.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352E07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1544520.00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C336BAE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0592-у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C155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Лазарева Т.Н.</w:t>
            </w:r>
          </w:p>
        </w:tc>
      </w:tr>
      <w:tr w:rsidR="009A07C8" w:rsidRPr="009A07C8" w14:paraId="5B4206CC" w14:textId="77777777" w:rsidTr="009A07C8">
        <w:trPr>
          <w:trHeight w:val="2220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5E35CB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LADA 219110 LADA GRANTA, 2018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У536КС18, VIN XTA219110J0286655, номер двигателя 6687460, рабочий объем двигателя - 1596 куб. см, мощность двигателя 87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64 кВт, ПТС 63ОХ492256 Местонахождение: Удмуртская Республика, г. Сарапул, ул. Декабристов, 20.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4272BB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659640.00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7383C70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0623-у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599F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Пермякова В.В.</w:t>
            </w:r>
          </w:p>
        </w:tc>
      </w:tr>
      <w:tr w:rsidR="009A07C8" w:rsidRPr="009A07C8" w14:paraId="086C1857" w14:textId="77777777" w:rsidTr="009A07C8">
        <w:trPr>
          <w:trHeight w:val="2220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0B9861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Ford Focus, 2008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Т295ЕО18, VIN X9F4XXEED47P36862, номер двигателя 7P36862, рабочий объем двигателя - 1596 куб. см, мощность двигателя 115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84,6 кВт, ПТС 18OX076641. [B]Обременение: в залоге у ПАО «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БыстроБанк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сумма задолженности на 15.01.24 г. составляет 40137,63 руб.[/B]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E173AA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537960.00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61F23F6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0624-у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8117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Решетников Е.О.</w:t>
            </w:r>
          </w:p>
        </w:tc>
      </w:tr>
      <w:tr w:rsidR="009A07C8" w:rsidRPr="009A07C8" w14:paraId="27DA0259" w14:textId="77777777" w:rsidTr="009A07C8">
        <w:trPr>
          <w:trHeight w:val="1392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EE71EF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Mazda 3, 2009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О764КТ159, VIN JMZBL14Z501146940, номер двигателя 834420, рабочий объем двигателя - 1598 куб. см, мощность двигателя 105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77.2 кВт, ПТС 59PO244963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95BDBC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739440.00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69C9BF4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0626-у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C47F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Кулябина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</w:tr>
      <w:tr w:rsidR="009A07C8" w:rsidRPr="009A07C8" w14:paraId="29EFD601" w14:textId="77777777" w:rsidTr="009A07C8">
        <w:trPr>
          <w:trHeight w:val="1668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98CB5F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FIАТ DОВLО 223АХР1А, 2012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В079МО18, VIN ХU3223000СZ312776, номер двигателя 6612301, рабочий объем двигателя - 1368 куб. см, мощность двигателя 77,6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ПТС 16НК426903.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BF00D0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653400.00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38EE46E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0627-у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4AFE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Аверкиева Н.В.</w:t>
            </w:r>
          </w:p>
        </w:tc>
      </w:tr>
      <w:tr w:rsidR="009A07C8" w:rsidRPr="009A07C8" w14:paraId="25F82165" w14:textId="77777777" w:rsidTr="009A07C8">
        <w:trPr>
          <w:trHeight w:val="1668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F1B522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Mitsubishi L200, 2007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У838ХС18, VIN MMBJNKB407D089587, номер двигателя CAN2980, рабочий объем двигателя - 2477 куб. см, мощность двигателя 136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100 кВт, ПТС 86OH723323.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BED237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584900.00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A933B02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0021-ф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89F5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 С.И.</w:t>
            </w:r>
          </w:p>
        </w:tc>
      </w:tr>
      <w:tr w:rsidR="009A07C8" w:rsidRPr="009A07C8" w14:paraId="1C7F1B8B" w14:textId="77777777" w:rsidTr="009A07C8">
        <w:trPr>
          <w:trHeight w:val="1392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25EBAB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Toyota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Avensis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2007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T326CO18, VIN SB1BJ56LX0E101946, номер двигателя 2732970, рабочий объем двигателя - 1998 куб. см, мощность двигателя 147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108,1 кВт, ПТС 77TO901395.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CEE001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586200.00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3745AE1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0022-ф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65BE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Патрушев О.Ю.</w:t>
            </w:r>
          </w:p>
        </w:tc>
      </w:tr>
      <w:tr w:rsidR="009A07C8" w:rsidRPr="009A07C8" w14:paraId="21396B0A" w14:textId="77777777" w:rsidTr="009A07C8">
        <w:trPr>
          <w:trHeight w:val="840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505E17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Трактор Беларус-82.1, 2008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5241УУ18, VIN 80883251, номер двигателя 431162.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3673D8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768400.00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D06F6FE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0024-ф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39BA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«СП «Леон»</w:t>
            </w:r>
          </w:p>
        </w:tc>
      </w:tr>
      <w:tr w:rsidR="009A07C8" w:rsidRPr="009A07C8" w14:paraId="4700856C" w14:textId="77777777" w:rsidTr="009A07C8">
        <w:trPr>
          <w:trHeight w:val="840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CC29A3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Трактор Беларус-922.3, 2009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5240УУ18, VIN 06900278, номер двигателя 455315.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66253C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901900.00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2AF5287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0026-ф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D5D2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«СП «Леон»</w:t>
            </w:r>
          </w:p>
        </w:tc>
      </w:tr>
      <w:tr w:rsidR="009A07C8" w:rsidRPr="009A07C8" w14:paraId="28970385" w14:textId="77777777" w:rsidTr="009A07C8">
        <w:trPr>
          <w:trHeight w:val="840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0B598C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Транспортное средство MACDON M 155 SP, 2012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5066УХ18, VIN 220246-12, номер двигателя 73343198.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773D7B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5618800.00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97E67A2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0027-ф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846D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«СП «Леон»</w:t>
            </w:r>
          </w:p>
        </w:tc>
      </w:tr>
      <w:tr w:rsidR="009A07C8" w:rsidRPr="009A07C8" w14:paraId="7B42AD8C" w14:textId="77777777" w:rsidTr="009A07C8">
        <w:trPr>
          <w:trHeight w:val="840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6EC874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Трактор Беларус-82.1, 2008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5242УУ18, VIN 80883869, номер двигателя 432261.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0CDA63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768400.00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22F669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0028-ф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E9F2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«СП «Леон»</w:t>
            </w:r>
          </w:p>
        </w:tc>
      </w:tr>
      <w:tr w:rsidR="009A07C8" w:rsidRPr="009A07C8" w14:paraId="5B9E575C" w14:textId="77777777" w:rsidTr="009A07C8">
        <w:trPr>
          <w:trHeight w:val="1116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08BC62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Транспортное средство SDLG LG956L, 2016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2153УС18, VIN VLG0956LT0602594, номер двигателя WD10G220E23.1216J003288.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2FE46E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2357600.00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25B07DB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0029-ф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49BC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«СП «Леон»</w:t>
            </w:r>
          </w:p>
        </w:tc>
      </w:tr>
      <w:tr w:rsidR="009A07C8" w:rsidRPr="009A07C8" w14:paraId="2613E00F" w14:textId="77777777" w:rsidTr="009A07C8">
        <w:trPr>
          <w:trHeight w:val="1392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8A48C0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КАМАЗ 6460, 2007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Т406КР18, VIN XTC64600071146371, номер двигателя 72454883, рабочий объем двигателя - 11760 куб. см, мощность двигателя 347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255,2 кВт, ПТС 18НО137530.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15CFE8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2347680.00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D5CF2C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0551-у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A74D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 О.П.</w:t>
            </w:r>
          </w:p>
        </w:tc>
      </w:tr>
      <w:tr w:rsidR="009A07C8" w:rsidRPr="009A07C8" w14:paraId="40EB55F3" w14:textId="77777777" w:rsidTr="009A07C8">
        <w:trPr>
          <w:trHeight w:val="1392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8763EF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VОLVО ХС90, 2005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М042ЕО18, VIN XVCM796451189560, номер двигателя 268807, рабочий объем двигателя - 2401 куб. см, мощность двигателя 163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ПТС 59ТУ916211.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11A269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728160.00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B908723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0540-у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2041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Пензин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Р.Ю.</w:t>
            </w:r>
          </w:p>
        </w:tc>
      </w:tr>
      <w:tr w:rsidR="009A07C8" w:rsidRPr="009A07C8" w14:paraId="7346BA2F" w14:textId="77777777" w:rsidTr="009A07C8">
        <w:trPr>
          <w:trHeight w:val="1668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4D1A2E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Toyota Camry, 2008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B268CP159, VIN JTNBE40K703161989, номер двигателя H096436, рабочий объем двигателя - 2362 куб. см, мощность двигателя 167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122,8 кВт, ПТС 18OO757223.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F21473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980400.00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1077364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0537-у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A7A8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Шайхразиева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Г.Р.</w:t>
            </w:r>
          </w:p>
        </w:tc>
      </w:tr>
      <w:tr w:rsidR="009A07C8" w:rsidRPr="009A07C8" w14:paraId="5AEA2129" w14:textId="77777777" w:rsidTr="009A07C8">
        <w:trPr>
          <w:trHeight w:val="1668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619B53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LADA 219110 LADA GRANTA, 2019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Т636РС18, VIN XTA219110L0346425, номер двигателя 6846802, рабочий объем двигателя - 1596 куб. см, мощность двигателя 87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64 кВт, ПТС 63РЕ381973.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90C1E6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562080.00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E6B9368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0526-у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EA7B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Эркин Р.Е.</w:t>
            </w:r>
          </w:p>
        </w:tc>
      </w:tr>
      <w:tr w:rsidR="009A07C8" w:rsidRPr="009A07C8" w14:paraId="279116B5" w14:textId="77777777" w:rsidTr="009A07C8">
        <w:trPr>
          <w:trHeight w:val="1392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070FBD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 A31R32, 2019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В561КТ18, VIN X96A31R32K0881382, номер двигателя 76162093, рабочий объем двигателя - 2776 куб. см, мощность двигателя 149,6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110 кВт, ПТС 52РЕ718819.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F3AA71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1705560.00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EDE704A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0524-у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AC68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Шмаков Д.И.</w:t>
            </w:r>
          </w:p>
        </w:tc>
      </w:tr>
      <w:tr w:rsidR="009A07C8" w:rsidRPr="009A07C8" w14:paraId="1B95B105" w14:textId="77777777" w:rsidTr="009A07C8">
        <w:trPr>
          <w:trHeight w:val="3324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20DA3A" w14:textId="48713DB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1/2 доли на легковой автомобиль седан Lada 219010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Granta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2018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Х739УА43, VIN XTA219010J0522641, номер кузова (прицепа) XTA219010J0522641, номер двигателя 6654528, рабочий объем двигателя — 1596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см.куб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мощность двигателя 64/87 кВт/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ПТС 63ОТ978338.Т/с находится в залоге у ПАО Росбанк (ООО «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Русфинанс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банк»). Остаток задолженности по договору залога составляет 176987,09 руб. 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608695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285800.00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1180614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697-ко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0229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Клёпов Ю.Н.</w:t>
            </w:r>
          </w:p>
        </w:tc>
      </w:tr>
      <w:tr w:rsidR="009A07C8" w:rsidRPr="009A07C8" w14:paraId="05451FB1" w14:textId="77777777" w:rsidTr="009A07C8">
        <w:trPr>
          <w:trHeight w:val="1944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B4C34A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Lada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Vesta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GFK110, 2021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г/н А160УЕ43, VIN XTAGFK110NY620664, номер кузова (прицепа) XTAGFK110NY620664, номер двигателя 211294712893, рабочий объем двигателя 1596 см. куб, мощность двигателя — 78/106.1 кВт/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ПТС 164301036318045.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B4C9BF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1115000.00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7AC7264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751-ко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1D2D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Урванцев В.С.</w:t>
            </w:r>
          </w:p>
        </w:tc>
      </w:tr>
      <w:tr w:rsidR="009A07C8" w:rsidRPr="009A07C8" w14:paraId="195DB451" w14:textId="77777777" w:rsidTr="009A07C8">
        <w:trPr>
          <w:trHeight w:val="2220"/>
        </w:trPr>
        <w:tc>
          <w:tcPr>
            <w:tcW w:w="38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DD82B2" w14:textId="77777777" w:rsidR="009A07C8" w:rsidRPr="009A07C8" w:rsidRDefault="009A07C8" w:rsidP="009A0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Infiniti FX35 Premium, 2007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г/н Е322АК799, цвет — черный, (VIN) JN1TANS50U0005812, номер кузова (прицепа) JN1TANS50U0005812, номер двигателя 150044C, рабочий объем двигателя — 3498 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см.куб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мощность двигателя — 205/280 кВт/</w:t>
            </w:r>
            <w:proofErr w:type="spellStart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ПТС 77ОВ651111.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EBC5C0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582600.00</w:t>
            </w:r>
          </w:p>
        </w:tc>
        <w:tc>
          <w:tcPr>
            <w:tcW w:w="13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B0E1D7B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821-ко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E381" w14:textId="77777777" w:rsidR="009A07C8" w:rsidRPr="009A07C8" w:rsidRDefault="009A07C8" w:rsidP="009A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Клементьева М.Э.</w:t>
            </w:r>
          </w:p>
        </w:tc>
      </w:tr>
    </w:tbl>
    <w:p w14:paraId="059006FE" w14:textId="77777777" w:rsidR="009A07C8" w:rsidRPr="009A07C8" w:rsidRDefault="009A07C8" w:rsidP="009A07C8">
      <w:pPr>
        <w:pStyle w:val="western"/>
        <w:numPr>
          <w:ilvl w:val="0"/>
          <w:numId w:val="1"/>
        </w:numPr>
        <w:suppressAutoHyphens w:val="0"/>
        <w:spacing w:before="100" w:beforeAutospacing="1" w:after="10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9A07C8">
        <w:rPr>
          <w:rFonts w:ascii="Times New Roman" w:hAnsi="Times New Roman"/>
          <w:b/>
          <w:sz w:val="22"/>
          <w:szCs w:val="22"/>
        </w:rPr>
        <w:t>Общие условия</w:t>
      </w:r>
    </w:p>
    <w:p w14:paraId="0168DF79" w14:textId="77777777" w:rsidR="009A07C8" w:rsidRPr="009A07C8" w:rsidRDefault="009A07C8" w:rsidP="009A07C8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9A07C8"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 w:rsidRPr="009A07C8">
        <w:rPr>
          <w:rFonts w:ascii="Times New Roman" w:hAnsi="Times New Roman"/>
          <w:sz w:val="22"/>
          <w:szCs w:val="22"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2F51C3FB" w14:textId="77777777" w:rsidR="009A07C8" w:rsidRPr="009A07C8" w:rsidRDefault="009A07C8" w:rsidP="009A0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A07C8">
        <w:rPr>
          <w:rFonts w:ascii="Times New Roman" w:hAnsi="Times New Roman" w:cs="Times New Roman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6ED82F4D" w14:textId="77777777" w:rsidR="009A07C8" w:rsidRPr="009A07C8" w:rsidRDefault="009A07C8" w:rsidP="009A0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A07C8"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769B8E60" w14:textId="77777777" w:rsidR="009A07C8" w:rsidRPr="009A07C8" w:rsidRDefault="009A07C8" w:rsidP="009A0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A07C8">
        <w:rPr>
          <w:rFonts w:ascii="Times New Roman" w:hAnsi="Times New Roman" w:cs="Times New Roman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48B1E299" w14:textId="77777777" w:rsidR="009A07C8" w:rsidRPr="009A07C8" w:rsidRDefault="009A07C8" w:rsidP="009A0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A07C8"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6B4EECCF" w14:textId="77777777" w:rsidR="009A07C8" w:rsidRPr="009A07C8" w:rsidRDefault="009A07C8" w:rsidP="009A07C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 w:rsidRPr="009A07C8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 w:rsidRPr="009A07C8">
        <w:rPr>
          <w:rFonts w:ascii="Times New Roman" w:hAnsi="Times New Roman"/>
          <w:sz w:val="22"/>
          <w:szCs w:val="22"/>
        </w:rPr>
        <w:t xml:space="preserve">: </w:t>
      </w:r>
      <w:r w:rsidRPr="009A07C8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9A07C8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9A07C8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9A07C8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9A07C8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9A07C8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9A07C8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9A07C8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9A07C8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9A07C8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9A07C8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9A07C8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4DDFAA40" w14:textId="77777777" w:rsidR="009A07C8" w:rsidRPr="009A07C8" w:rsidRDefault="009A07C8" w:rsidP="009A07C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A07C8"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 w:rsidRPr="009A07C8"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 w:rsidRPr="009A07C8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18932634" w14:textId="77777777" w:rsidR="009A07C8" w:rsidRPr="009A07C8" w:rsidRDefault="009A07C8" w:rsidP="009A07C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A07C8">
        <w:rPr>
          <w:rFonts w:ascii="Times New Roman" w:hAnsi="Times New Roman"/>
          <w:color w:val="020000"/>
          <w:sz w:val="22"/>
          <w:szCs w:val="22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9A07C8">
        <w:rPr>
          <w:rFonts w:ascii="Times New Roman" w:hAnsi="Times New Roman"/>
          <w:sz w:val="22"/>
          <w:szCs w:val="22"/>
        </w:rPr>
        <w:t>www</w:t>
      </w:r>
      <w:proofErr w:type="spellEnd"/>
      <w:r w:rsidRPr="009A07C8">
        <w:rPr>
          <w:rFonts w:ascii="Times New Roman" w:hAnsi="Times New Roman"/>
          <w:sz w:val="22"/>
          <w:szCs w:val="22"/>
        </w:rPr>
        <w:t>.</w:t>
      </w:r>
      <w:proofErr w:type="spellStart"/>
      <w:r w:rsidRPr="009A07C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A07C8">
        <w:rPr>
          <w:rFonts w:ascii="Times New Roman" w:hAnsi="Times New Roman"/>
          <w:sz w:val="22"/>
          <w:szCs w:val="22"/>
        </w:rPr>
        <w:t>-</w:t>
      </w:r>
      <w:r w:rsidRPr="009A07C8">
        <w:rPr>
          <w:rFonts w:ascii="Times New Roman" w:hAnsi="Times New Roman"/>
          <w:sz w:val="22"/>
          <w:szCs w:val="22"/>
          <w:lang w:val="en-US"/>
        </w:rPr>
        <w:t>tender</w:t>
      </w:r>
      <w:r w:rsidRPr="009A07C8">
        <w:rPr>
          <w:rFonts w:ascii="Times New Roman" w:hAnsi="Times New Roman"/>
          <w:sz w:val="22"/>
          <w:szCs w:val="22"/>
        </w:rPr>
        <w:t>.</w:t>
      </w:r>
      <w:proofErr w:type="spellStart"/>
      <w:r w:rsidRPr="009A07C8">
        <w:rPr>
          <w:rFonts w:ascii="Times New Roman" w:hAnsi="Times New Roman"/>
          <w:sz w:val="22"/>
          <w:szCs w:val="22"/>
        </w:rPr>
        <w:t>ru</w:t>
      </w:r>
      <w:proofErr w:type="spellEnd"/>
      <w:r w:rsidRPr="009A07C8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602D6145" w14:textId="77777777" w:rsidR="009A07C8" w:rsidRPr="009A07C8" w:rsidRDefault="009A07C8" w:rsidP="009A07C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A07C8">
        <w:rPr>
          <w:rFonts w:ascii="Times New Roman" w:hAnsi="Times New Roman"/>
          <w:color w:val="020000"/>
          <w:sz w:val="22"/>
          <w:szCs w:val="22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47F97FBD" w14:textId="77777777" w:rsidR="009A07C8" w:rsidRPr="009A07C8" w:rsidRDefault="009A07C8" w:rsidP="009A07C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A07C8">
        <w:rPr>
          <w:rFonts w:ascii="Times New Roman" w:hAnsi="Times New Roman"/>
          <w:color w:val="020000"/>
          <w:sz w:val="22"/>
          <w:szCs w:val="22"/>
        </w:rPr>
        <w:t xml:space="preserve"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</w:t>
      </w:r>
      <w:r w:rsidRPr="009A07C8">
        <w:rPr>
          <w:rFonts w:ascii="Times New Roman" w:hAnsi="Times New Roman"/>
          <w:color w:val="020000"/>
          <w:sz w:val="22"/>
          <w:szCs w:val="22"/>
        </w:rPr>
        <w:lastRenderedPageBreak/>
        <w:t>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49A6502C" w14:textId="77777777" w:rsidR="009A07C8" w:rsidRPr="009A07C8" w:rsidRDefault="009A07C8" w:rsidP="009A07C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A07C8">
        <w:rPr>
          <w:rFonts w:ascii="Times New Roman" w:hAnsi="Times New Roman"/>
          <w:color w:val="020000"/>
          <w:sz w:val="22"/>
          <w:szCs w:val="22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0C5E9203" w14:textId="77777777" w:rsidR="009A07C8" w:rsidRPr="009A07C8" w:rsidRDefault="009A07C8" w:rsidP="009A07C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A07C8"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23143164" w14:textId="77777777" w:rsidR="009A07C8" w:rsidRPr="009A07C8" w:rsidRDefault="009A07C8" w:rsidP="009A07C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A07C8"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58B79AED" w14:textId="77777777" w:rsidR="009A07C8" w:rsidRPr="009A07C8" w:rsidRDefault="009A07C8" w:rsidP="009A07C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A07C8">
        <w:rPr>
          <w:rFonts w:ascii="Times New Roman" w:hAnsi="Times New Roman"/>
          <w:color w:val="020000"/>
          <w:sz w:val="22"/>
          <w:szCs w:val="22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16BF4886" w14:textId="77777777" w:rsidR="009A07C8" w:rsidRPr="009A07C8" w:rsidRDefault="009A07C8" w:rsidP="009A07C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A07C8"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434DE8AA" w14:textId="77777777" w:rsidR="009A07C8" w:rsidRPr="009A07C8" w:rsidRDefault="009A07C8" w:rsidP="009A07C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A07C8"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1EE38D23" w14:textId="77777777" w:rsidR="009A07C8" w:rsidRPr="009A07C8" w:rsidRDefault="009A07C8" w:rsidP="009A07C8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A07C8">
        <w:rPr>
          <w:rFonts w:ascii="Times New Roman" w:hAnsi="Times New Roman"/>
          <w:color w:val="050000"/>
          <w:sz w:val="22"/>
          <w:szCs w:val="22"/>
        </w:rPr>
        <w:t>По</w:t>
      </w:r>
      <w:r w:rsidRPr="009A07C8">
        <w:rPr>
          <w:rFonts w:ascii="Times New Roman" w:hAnsi="Times New Roman"/>
          <w:color w:val="020000"/>
          <w:sz w:val="22"/>
          <w:szCs w:val="22"/>
        </w:rPr>
        <w:t>купа</w:t>
      </w:r>
      <w:r w:rsidRPr="009A07C8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9A07C8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1AAA4737" w14:textId="77777777" w:rsidR="009A07C8" w:rsidRPr="009A07C8" w:rsidRDefault="009A07C8" w:rsidP="009A07C8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9A07C8">
        <w:rPr>
          <w:rFonts w:ascii="Times New Roman" w:hAnsi="Times New Roman"/>
          <w:color w:val="020000"/>
          <w:sz w:val="22"/>
          <w:szCs w:val="22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 w:rsidRPr="009A07C8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9A07C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A07C8">
        <w:rPr>
          <w:rFonts w:ascii="Times New Roman" w:hAnsi="Times New Roman"/>
          <w:sz w:val="22"/>
          <w:szCs w:val="22"/>
        </w:rPr>
        <w:t>www</w:t>
      </w:r>
      <w:proofErr w:type="spellEnd"/>
      <w:r w:rsidRPr="009A07C8">
        <w:rPr>
          <w:rFonts w:ascii="Times New Roman" w:hAnsi="Times New Roman"/>
          <w:sz w:val="22"/>
          <w:szCs w:val="22"/>
        </w:rPr>
        <w:t>.</w:t>
      </w:r>
      <w:proofErr w:type="spellStart"/>
      <w:r w:rsidRPr="009A07C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A07C8">
        <w:rPr>
          <w:rFonts w:ascii="Times New Roman" w:hAnsi="Times New Roman"/>
          <w:sz w:val="22"/>
          <w:szCs w:val="22"/>
        </w:rPr>
        <w:t>-</w:t>
      </w:r>
      <w:r w:rsidRPr="009A07C8">
        <w:rPr>
          <w:rFonts w:ascii="Times New Roman" w:hAnsi="Times New Roman"/>
          <w:sz w:val="22"/>
          <w:szCs w:val="22"/>
          <w:lang w:val="en-US"/>
        </w:rPr>
        <w:t>tender</w:t>
      </w:r>
      <w:r w:rsidRPr="009A07C8">
        <w:rPr>
          <w:rFonts w:ascii="Times New Roman" w:hAnsi="Times New Roman"/>
          <w:sz w:val="22"/>
          <w:szCs w:val="22"/>
        </w:rPr>
        <w:t>.</w:t>
      </w:r>
      <w:proofErr w:type="spellStart"/>
      <w:r w:rsidRPr="009A07C8">
        <w:rPr>
          <w:rFonts w:ascii="Times New Roman" w:hAnsi="Times New Roman"/>
          <w:sz w:val="22"/>
          <w:szCs w:val="22"/>
        </w:rPr>
        <w:t>ru</w:t>
      </w:r>
      <w:proofErr w:type="spellEnd"/>
      <w:r w:rsidRPr="009A07C8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9A07C8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9A07C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A07C8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9A07C8">
        <w:rPr>
          <w:rFonts w:ascii="Times New Roman" w:hAnsi="Times New Roman"/>
          <w:color w:val="020000"/>
          <w:sz w:val="22"/>
          <w:szCs w:val="22"/>
        </w:rPr>
        <w:t>.</w:t>
      </w:r>
      <w:r w:rsidRPr="009A07C8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9A07C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A07C8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9A07C8">
        <w:rPr>
          <w:rFonts w:ascii="Times New Roman" w:hAnsi="Times New Roman"/>
          <w:color w:val="020000"/>
          <w:sz w:val="22"/>
          <w:szCs w:val="22"/>
        </w:rPr>
        <w:t>.</w:t>
      </w:r>
    </w:p>
    <w:p w14:paraId="117AD81C" w14:textId="77777777" w:rsidR="009A07C8" w:rsidRPr="009A07C8" w:rsidRDefault="009A07C8" w:rsidP="009A07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C15675" w14:textId="77777777" w:rsidR="009A07C8" w:rsidRPr="009A07C8" w:rsidRDefault="009A07C8" w:rsidP="009A07C8">
      <w:pPr>
        <w:spacing w:after="0" w:line="240" w:lineRule="auto"/>
        <w:rPr>
          <w:rFonts w:ascii="Times New Roman" w:hAnsi="Times New Roman" w:cs="Times New Roman"/>
        </w:rPr>
      </w:pPr>
    </w:p>
    <w:p w14:paraId="041E8765" w14:textId="77777777" w:rsidR="009A07C8" w:rsidRPr="009A07C8" w:rsidRDefault="009A07C8" w:rsidP="009A07C8">
      <w:pPr>
        <w:rPr>
          <w:rFonts w:ascii="Times New Roman" w:hAnsi="Times New Roman" w:cs="Times New Roman"/>
        </w:rPr>
      </w:pPr>
    </w:p>
    <w:p w14:paraId="223CECB5" w14:textId="77777777" w:rsidR="009A07C8" w:rsidRPr="009A07C8" w:rsidRDefault="009A07C8" w:rsidP="009A07C8">
      <w:pPr>
        <w:rPr>
          <w:rFonts w:ascii="Times New Roman" w:hAnsi="Times New Roman" w:cs="Times New Roman"/>
        </w:rPr>
      </w:pPr>
    </w:p>
    <w:p w14:paraId="1651AC61" w14:textId="77777777" w:rsidR="009A07C8" w:rsidRPr="009A07C8" w:rsidRDefault="009A07C8" w:rsidP="009A07C8">
      <w:pPr>
        <w:rPr>
          <w:rFonts w:ascii="Times New Roman" w:hAnsi="Times New Roman" w:cs="Times New Roman"/>
        </w:rPr>
      </w:pPr>
    </w:p>
    <w:p w14:paraId="564EC9CC" w14:textId="77777777" w:rsidR="009A07C8" w:rsidRPr="009A07C8" w:rsidRDefault="009A07C8" w:rsidP="009A07C8"/>
    <w:p w14:paraId="27A078AB" w14:textId="77777777" w:rsidR="009A07C8" w:rsidRPr="009A07C8" w:rsidRDefault="009A07C8" w:rsidP="009A07C8">
      <w:pPr>
        <w:rPr>
          <w:rFonts w:ascii="Times New Roman" w:hAnsi="Times New Roman" w:cs="Times New Roman"/>
        </w:rPr>
      </w:pPr>
    </w:p>
    <w:p w14:paraId="5241FEA1" w14:textId="77777777" w:rsidR="009A07C8" w:rsidRPr="009A07C8" w:rsidRDefault="009A07C8" w:rsidP="009A07C8">
      <w:pPr>
        <w:rPr>
          <w:rFonts w:ascii="Times New Roman" w:hAnsi="Times New Roman" w:cs="Times New Roman"/>
        </w:rPr>
      </w:pPr>
    </w:p>
    <w:p w14:paraId="48D23D68" w14:textId="77777777" w:rsidR="009A07C8" w:rsidRPr="009A07C8" w:rsidRDefault="009A07C8" w:rsidP="009A07C8">
      <w:pPr>
        <w:rPr>
          <w:rFonts w:ascii="Times New Roman" w:hAnsi="Times New Roman" w:cs="Times New Roman"/>
        </w:rPr>
      </w:pPr>
    </w:p>
    <w:p w14:paraId="34E12560" w14:textId="77777777" w:rsidR="009A07C8" w:rsidRPr="009A07C8" w:rsidRDefault="009A07C8">
      <w:pPr>
        <w:rPr>
          <w:rFonts w:ascii="Times New Roman" w:hAnsi="Times New Roman" w:cs="Times New Roman"/>
        </w:rPr>
      </w:pPr>
    </w:p>
    <w:sectPr w:rsidR="009A07C8" w:rsidRPr="009A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C8"/>
    <w:rsid w:val="00967171"/>
    <w:rsid w:val="009A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2078"/>
  <w15:chartTrackingRefBased/>
  <w15:docId w15:val="{4F616F5B-511B-4540-8ECE-00124FF1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A07C8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1866</Words>
  <Characters>10640</Characters>
  <Application>Microsoft Office Word</Application>
  <DocSecurity>0</DocSecurity>
  <Lines>88</Lines>
  <Paragraphs>24</Paragraphs>
  <ScaleCrop>false</ScaleCrop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2024-05-08T12:39:00Z</dcterms:created>
  <dcterms:modified xsi:type="dcterms:W3CDTF">2024-05-08T12:42:00Z</dcterms:modified>
</cp:coreProperties>
</file>